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537" w:rsidRDefault="004B2537" w:rsidP="004B2537">
      <w:pPr>
        <w:ind w:firstLine="709"/>
        <w:jc w:val="both"/>
        <w:rPr>
          <w:sz w:val="28"/>
          <w:szCs w:val="28"/>
        </w:rPr>
      </w:pPr>
      <w:r w:rsidRPr="00D048FE">
        <w:rPr>
          <w:sz w:val="28"/>
          <w:szCs w:val="28"/>
        </w:rPr>
        <w:t xml:space="preserve">Разъяснение законодательства на сайт прокуратуры округа </w:t>
      </w:r>
    </w:p>
    <w:p w:rsidR="00162152" w:rsidRPr="00162152" w:rsidRDefault="00162152" w:rsidP="004B253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5F351C" w:rsidRPr="00162152" w:rsidRDefault="005F351C" w:rsidP="004B253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162152">
        <w:rPr>
          <w:b/>
          <w:bCs/>
          <w:color w:val="333333"/>
          <w:sz w:val="28"/>
          <w:szCs w:val="28"/>
        </w:rPr>
        <w:t>Положения законодательства об антитеррористической защищенности объектов здравоохранения</w:t>
      </w:r>
    </w:p>
    <w:p w:rsidR="005F351C" w:rsidRPr="00162152" w:rsidRDefault="005F351C" w:rsidP="004B2537">
      <w:pPr>
        <w:shd w:val="clear" w:color="auto" w:fill="FFFFFF"/>
        <w:ind w:firstLine="709"/>
        <w:jc w:val="both"/>
        <w:rPr>
          <w:color w:val="FFFFFF"/>
          <w:sz w:val="28"/>
          <w:szCs w:val="28"/>
          <w:shd w:val="clear" w:color="auto" w:fill="1E3685"/>
        </w:rPr>
      </w:pPr>
    </w:p>
    <w:p w:rsidR="005F351C" w:rsidRPr="00162152" w:rsidRDefault="005F351C" w:rsidP="004B253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2152">
        <w:rPr>
          <w:color w:val="333333"/>
          <w:sz w:val="28"/>
          <w:szCs w:val="28"/>
        </w:rPr>
        <w:t>Постановлением Правительства Российской Федерации от 13.01.2017 № 8 утверждены требовани</w:t>
      </w:r>
      <w:bookmarkStart w:id="0" w:name="_GoBack"/>
      <w:bookmarkEnd w:id="0"/>
      <w:r w:rsidRPr="00162152">
        <w:rPr>
          <w:color w:val="333333"/>
          <w:sz w:val="28"/>
          <w:szCs w:val="28"/>
        </w:rPr>
        <w:t>я к антитеррористической защищенности объектов (территорий) Министерства здравоохранения Российской Федерации 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 (далее – Требования).</w:t>
      </w:r>
    </w:p>
    <w:p w:rsidR="005F351C" w:rsidRDefault="005F351C" w:rsidP="004B253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2152">
        <w:rPr>
          <w:color w:val="333333"/>
          <w:sz w:val="28"/>
          <w:szCs w:val="28"/>
        </w:rPr>
        <w:t>Указанные Требования устанавливают комплекс мероприятий, направленных на обеспечение антитеррористической защищенности объектов (территорий) Министерства здравоохранения Российской Федерации и объектов (территорий), относящихся к сфере деятельности Министерства здравоохранения Российской Федерации, включая вопросы инженерно-технической укрепленности этих объектов (территорий), их категорирования, контроля за выполнением настоящих требований и разработки паспорта безопасности объектов (территорий).</w:t>
      </w:r>
    </w:p>
    <w:p w:rsidR="004B2537" w:rsidRPr="004B2537" w:rsidRDefault="004B2537" w:rsidP="004B2537">
      <w:pPr>
        <w:ind w:firstLine="709"/>
        <w:jc w:val="both"/>
        <w:rPr>
          <w:color w:val="333333"/>
          <w:sz w:val="28"/>
          <w:szCs w:val="28"/>
        </w:rPr>
      </w:pPr>
      <w:r w:rsidRPr="004B2537">
        <w:rPr>
          <w:sz w:val="28"/>
          <w:szCs w:val="28"/>
        </w:rPr>
        <w:t>П</w:t>
      </w:r>
      <w:r w:rsidRPr="004B2537">
        <w:rPr>
          <w:sz w:val="28"/>
          <w:szCs w:val="28"/>
        </w:rPr>
        <w:t>од объектами (территориями) понимаются комплексы технологически и технически связанных между собой зданий (строений, сооружений) и систем, отдельных зданий (строений и сооружений), части зданий (строений и сооружений), имеющие отдельные входы (выходы), правообладателями которых являются Министерство здравоохранения Российской Федерации, Федеральное медико-биологическое агентство и его территориальные органы, Федеральная служба по надзору в сфере здравоохранения и ее территориальные органы, Федеральный фонд обязательного медицинского страхования, территориальные фонды обязательного медицинского страхования, подведомственные Министерству здравоохранения Российской Федерации организации, подведомственные Федеральному медико-биологическому агентству организации, подведомственные Федеральной службе по надзору в сфере здравоохранения организации, органы исполнительной власти субъектов Российской Федерации и органы местного самоуправления, осуществляющие полномочия в сфере охраны здоровья, организации, находящиеся в ведении органов исполнительной власти субъектов Российской Федерации и органов местного самоуправления, осуществляющих полномочия в сфере охраны здоровья, и иные организации, осуществляющие медицинскую и фармацевтическую деятельность</w:t>
      </w:r>
      <w:r w:rsidRPr="004B2537">
        <w:rPr>
          <w:sz w:val="28"/>
          <w:szCs w:val="28"/>
        </w:rPr>
        <w:t>.</w:t>
      </w:r>
    </w:p>
    <w:p w:rsidR="005F351C" w:rsidRPr="00162152" w:rsidRDefault="005F351C" w:rsidP="004B253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2152">
        <w:rPr>
          <w:color w:val="333333"/>
          <w:sz w:val="28"/>
          <w:szCs w:val="28"/>
        </w:rPr>
        <w:t>Согласно п. 5 Требований в целях установления дифференцированных требований к обеспечению антитеррористической защищенности объектов (территорий) с учетом степени угрозы совершения террористического акта и возможных последствий его совершения проводится их категорирование.</w:t>
      </w:r>
      <w:r w:rsidR="00162152">
        <w:rPr>
          <w:color w:val="333333"/>
          <w:sz w:val="28"/>
          <w:szCs w:val="28"/>
        </w:rPr>
        <w:t xml:space="preserve"> </w:t>
      </w:r>
      <w:r w:rsidRPr="00162152">
        <w:rPr>
          <w:color w:val="333333"/>
          <w:sz w:val="28"/>
          <w:szCs w:val="28"/>
        </w:rPr>
        <w:t xml:space="preserve">Категорирование осуществляется в отношении функционирующих (эксплуатируемых) объектов (территорий), при вводе объектов (территорий) </w:t>
      </w:r>
      <w:r w:rsidRPr="00162152">
        <w:rPr>
          <w:color w:val="333333"/>
          <w:sz w:val="28"/>
          <w:szCs w:val="28"/>
        </w:rPr>
        <w:lastRenderedPageBreak/>
        <w:t>в эксплуатацию, а также в случае изменения характеристик объектов (территорий), которые могут повлиять на изменение ранее присвоенной категории. Степень угрозы совершения террористического акта определяется на основании данных об обстановке в районе расположения объекта (территории), о возможных угрозах совершения террористических актов, а также о совершенных и предотвращенных в районе расположения объекта (территории) террористических актах.</w:t>
      </w:r>
      <w:r w:rsidR="00162152">
        <w:rPr>
          <w:color w:val="333333"/>
          <w:sz w:val="28"/>
          <w:szCs w:val="28"/>
        </w:rPr>
        <w:t xml:space="preserve"> </w:t>
      </w:r>
      <w:r w:rsidRPr="00162152">
        <w:rPr>
          <w:color w:val="333333"/>
          <w:sz w:val="28"/>
          <w:szCs w:val="28"/>
        </w:rPr>
        <w:t>Возможные последствия совершения террористического акта на объекте (территории) определяются на основании прогнозных показателей о количестве людей, которые могут погибнуть или получить вред здоровью, и о возможном материальном ущербе.</w:t>
      </w:r>
    </w:p>
    <w:p w:rsidR="005F351C" w:rsidRPr="00162152" w:rsidRDefault="005F351C" w:rsidP="004B253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2152">
        <w:rPr>
          <w:color w:val="333333"/>
          <w:sz w:val="28"/>
          <w:szCs w:val="28"/>
        </w:rPr>
        <w:t>Пунктом 7 Требований установлено, что для проведения категорирования объекта (территории) решением руководителя органа (организации) назначается комиссия по обследованию и категорированию объекта (территории).</w:t>
      </w:r>
      <w:r w:rsidR="004B2537">
        <w:rPr>
          <w:color w:val="333333"/>
          <w:sz w:val="28"/>
          <w:szCs w:val="28"/>
        </w:rPr>
        <w:t xml:space="preserve"> </w:t>
      </w:r>
      <w:proofErr w:type="gramStart"/>
      <w:r w:rsidRPr="00162152">
        <w:rPr>
          <w:color w:val="333333"/>
          <w:sz w:val="28"/>
          <w:szCs w:val="28"/>
        </w:rPr>
        <w:t>В</w:t>
      </w:r>
      <w:proofErr w:type="gramEnd"/>
      <w:r w:rsidRPr="00162152">
        <w:rPr>
          <w:color w:val="333333"/>
          <w:sz w:val="28"/>
          <w:szCs w:val="28"/>
        </w:rPr>
        <w:t xml:space="preserve"> соответствии с п. 13 Требований результаты работы комиссии оформляются актом обследования и категорирования объекта (территории), который подписывается всеми членами комиссии и утверждается председателем комиссии.</w:t>
      </w:r>
      <w:r w:rsidR="00162152">
        <w:rPr>
          <w:color w:val="333333"/>
          <w:sz w:val="28"/>
          <w:szCs w:val="28"/>
        </w:rPr>
        <w:t xml:space="preserve"> </w:t>
      </w:r>
      <w:r w:rsidRPr="00162152">
        <w:rPr>
          <w:color w:val="333333"/>
          <w:sz w:val="28"/>
          <w:szCs w:val="28"/>
        </w:rPr>
        <w:t>Кроме этого, в соответствии с пунктами 31 и 32 Требований на каждый объект (территорию) в соответствии с актом обследования и категорирования объекта (территории) разрабатывается паспорт безопасности объекта (территории). Паспорт безопасности объекта (территории) разрабатывается должностным лицом, осуществляющим непосредственное руководство деятельностью работников на объекте (территории), согласовывается с руководителями территориального органа безопасности,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(территории) и утверждается руководителем органа (организации), являющегося правообладателем объекта (территории), или уполномоченным им лицом.</w:t>
      </w:r>
    </w:p>
    <w:p w:rsidR="005F351C" w:rsidRPr="00162152" w:rsidRDefault="005F351C" w:rsidP="004B253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2152">
        <w:rPr>
          <w:color w:val="333333"/>
          <w:sz w:val="28"/>
          <w:szCs w:val="28"/>
        </w:rPr>
        <w:t>За нарушение требований к антитеррористической защищенности объектов (территорий) либо воспрепятствование деятельности лица по осуществлению возложенной на него обязанности по выполнению или обеспечению требований к антитеррористической защищенности объектов (территорий), если эти действия не содержат признаков уголовно наказуемого деяния, предусмотрена административная ответственность, предусмотренная ст. 20.35 Кодекса Российской Федерации об административных правонарушениях.</w:t>
      </w:r>
    </w:p>
    <w:p w:rsidR="009457F7" w:rsidRDefault="009457F7" w:rsidP="004B2537">
      <w:pPr>
        <w:ind w:firstLine="709"/>
        <w:jc w:val="both"/>
        <w:rPr>
          <w:sz w:val="28"/>
          <w:szCs w:val="28"/>
        </w:rPr>
      </w:pPr>
    </w:p>
    <w:p w:rsidR="004B2537" w:rsidRPr="00D048FE" w:rsidRDefault="004B2537" w:rsidP="004B2537">
      <w:pPr>
        <w:spacing w:line="240" w:lineRule="exact"/>
        <w:jc w:val="both"/>
        <w:rPr>
          <w:sz w:val="28"/>
          <w:szCs w:val="28"/>
        </w:rPr>
      </w:pPr>
      <w:r w:rsidRPr="008C3D5A">
        <w:rPr>
          <w:sz w:val="28"/>
          <w:szCs w:val="28"/>
        </w:rPr>
        <w:t>Помощник прокурора автономного округа</w:t>
      </w:r>
      <w:r>
        <w:rPr>
          <w:sz w:val="28"/>
          <w:szCs w:val="28"/>
        </w:rPr>
        <w:t xml:space="preserve">                                    </w:t>
      </w:r>
      <w:r w:rsidRPr="008C3D5A">
        <w:rPr>
          <w:sz w:val="28"/>
          <w:szCs w:val="28"/>
        </w:rPr>
        <w:t xml:space="preserve"> Е.В. Воронин</w:t>
      </w:r>
    </w:p>
    <w:p w:rsidR="004B2537" w:rsidRPr="00162152" w:rsidRDefault="004B2537" w:rsidP="004B2537">
      <w:pPr>
        <w:ind w:firstLine="709"/>
        <w:jc w:val="both"/>
        <w:rPr>
          <w:sz w:val="28"/>
          <w:szCs w:val="28"/>
        </w:rPr>
      </w:pPr>
    </w:p>
    <w:sectPr w:rsidR="004B2537" w:rsidRPr="00162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10139"/>
    <w:multiLevelType w:val="multilevel"/>
    <w:tmpl w:val="1EC8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C98"/>
    <w:rsid w:val="00160C98"/>
    <w:rsid w:val="00162152"/>
    <w:rsid w:val="004B2537"/>
    <w:rsid w:val="005F351C"/>
    <w:rsid w:val="0094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331C5"/>
  <w15:docId w15:val="{7796DECE-E37B-4A8C-B115-2DA4EC6A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1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8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3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14947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20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04461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87736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560467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878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7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24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Воронин Евгений Вячеславович</cp:lastModifiedBy>
  <cp:revision>5</cp:revision>
  <cp:lastPrinted>2021-12-21T09:50:00Z</cp:lastPrinted>
  <dcterms:created xsi:type="dcterms:W3CDTF">2021-11-25T11:49:00Z</dcterms:created>
  <dcterms:modified xsi:type="dcterms:W3CDTF">2021-12-21T09:50:00Z</dcterms:modified>
</cp:coreProperties>
</file>